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D966" w:themeColor="accent4" w:themeTint="99"/>
  <w:body>
    <w:p w14:paraId="5C4FAAA6" w14:textId="77777777" w:rsidR="00B931A9" w:rsidRPr="00A14FBB" w:rsidRDefault="00B931A9" w:rsidP="00B931A9"/>
    <w:p w14:paraId="775276E5" w14:textId="77777777" w:rsidR="00B931A9" w:rsidRPr="00A14FBB" w:rsidRDefault="00B931A9" w:rsidP="00B931A9">
      <w:bookmarkStart w:id="0" w:name="_GoBack"/>
      <w:bookmarkEnd w:id="0"/>
    </w:p>
    <w:p w14:paraId="31A8322B" w14:textId="77777777" w:rsidR="00B931A9" w:rsidRPr="00A14FBB" w:rsidRDefault="00B931A9" w:rsidP="00B931A9"/>
    <w:p w14:paraId="1C996295" w14:textId="77777777" w:rsidR="00B931A9" w:rsidRPr="00A14FBB" w:rsidRDefault="00B931A9" w:rsidP="00B931A9"/>
    <w:p w14:paraId="4367A221" w14:textId="77777777" w:rsidR="00B931A9" w:rsidRPr="00A14FBB" w:rsidRDefault="00B931A9" w:rsidP="00B931A9"/>
    <w:p w14:paraId="79C3A812" w14:textId="77777777" w:rsidR="00B7368F" w:rsidRPr="00BF06AA" w:rsidRDefault="00B7368F" w:rsidP="00DC5B7A">
      <w:pPr>
        <w:widowControl/>
        <w:tabs>
          <w:tab w:val="left" w:pos="1073"/>
        </w:tabs>
        <w:contextualSpacing/>
        <w:mirrorIndents/>
        <w:jc w:val="center"/>
        <w:rPr>
          <w:rFonts w:ascii="ＭＳ ゴシック" w:eastAsia="ＭＳ ゴシック" w:hAnsi="ＭＳ ゴシック" w:cs="Arial"/>
          <w:b/>
          <w:color w:val="002060"/>
          <w:kern w:val="0"/>
          <w:sz w:val="56"/>
          <w:szCs w:val="56"/>
        </w:rPr>
      </w:pPr>
      <w:r w:rsidRPr="00BF06AA">
        <w:rPr>
          <w:rFonts w:ascii="ＭＳ ゴシック" w:eastAsia="ＭＳ ゴシック" w:hAnsi="ＭＳ ゴシック" w:cs="Arial" w:hint="eastAsia"/>
          <w:b/>
          <w:color w:val="002060"/>
          <w:spacing w:val="122"/>
          <w:kern w:val="0"/>
          <w:sz w:val="56"/>
          <w:szCs w:val="56"/>
          <w:fitText w:val="6215" w:id="1167764224"/>
        </w:rPr>
        <w:t>総務部マニュア</w:t>
      </w:r>
      <w:r w:rsidRPr="00BF06AA">
        <w:rPr>
          <w:rFonts w:ascii="ＭＳ ゴシック" w:eastAsia="ＭＳ ゴシック" w:hAnsi="ＭＳ ゴシック" w:cs="Arial" w:hint="eastAsia"/>
          <w:b/>
          <w:color w:val="002060"/>
          <w:spacing w:val="5"/>
          <w:kern w:val="0"/>
          <w:sz w:val="56"/>
          <w:szCs w:val="56"/>
          <w:fitText w:val="6215" w:id="1167764224"/>
        </w:rPr>
        <w:t>ル</w:t>
      </w:r>
    </w:p>
    <w:p w14:paraId="6213C3CE" w14:textId="2655A8FE" w:rsidR="00B7368F" w:rsidRPr="00A14FBB" w:rsidRDefault="00B7368F" w:rsidP="00B7368F">
      <w:pPr>
        <w:widowControl/>
        <w:tabs>
          <w:tab w:val="left" w:pos="1073"/>
        </w:tabs>
        <w:contextualSpacing/>
        <w:mirrorIndents/>
        <w:rPr>
          <w:rFonts w:ascii="ＭＳ ゴシック" w:eastAsia="ＭＳ ゴシック" w:hAnsi="ＭＳ ゴシック" w:cs="Arial"/>
          <w:b/>
          <w:kern w:val="0"/>
          <w:sz w:val="22"/>
        </w:rPr>
      </w:pPr>
    </w:p>
    <w:p w14:paraId="2B4BAD0C"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113A7ED4"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0C2039D9"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4B580177"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0A3CFE96"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60FF777D"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4397DCB0"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33FA2374"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1E2EF8FA"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0B124E83"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585ABA33"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2BA622BA"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1F8EF823"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4AD223E4" w14:textId="593AC4F0" w:rsidR="00B931A9" w:rsidRPr="00A14FBB" w:rsidRDefault="00B931A9" w:rsidP="0090703F">
      <w:pPr>
        <w:widowControl/>
        <w:tabs>
          <w:tab w:val="left" w:pos="1073"/>
        </w:tabs>
        <w:contextualSpacing/>
        <w:mirrorIndents/>
        <w:rPr>
          <w:rFonts w:ascii="ＭＳ ゴシック" w:eastAsia="ＭＳ ゴシック" w:hAnsi="ＭＳ ゴシック" w:cs="Arial"/>
          <w:kern w:val="0"/>
          <w:sz w:val="22"/>
        </w:rPr>
      </w:pPr>
    </w:p>
    <w:p w14:paraId="7AB7BF1C"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762B9AD7"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01E02C1C"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1008E758"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409FE527"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5126CCE7" w14:textId="77777777" w:rsidR="00B931A9" w:rsidRPr="00A14FBB" w:rsidRDefault="00B931A9" w:rsidP="00B7368F">
      <w:pPr>
        <w:widowControl/>
        <w:tabs>
          <w:tab w:val="left" w:pos="1073"/>
        </w:tabs>
        <w:contextualSpacing/>
        <w:mirrorIndents/>
        <w:rPr>
          <w:rFonts w:ascii="ＭＳ ゴシック" w:eastAsia="ＭＳ ゴシック" w:hAnsi="ＭＳ ゴシック" w:cs="Arial"/>
          <w:kern w:val="0"/>
          <w:sz w:val="22"/>
        </w:rPr>
      </w:pPr>
    </w:p>
    <w:p w14:paraId="588F9B8C"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184F3DB4" w14:textId="77777777" w:rsidR="00B7368F" w:rsidRPr="009F1EFA" w:rsidRDefault="00B7368F" w:rsidP="00DC5B7A">
      <w:pPr>
        <w:widowControl/>
        <w:tabs>
          <w:tab w:val="left" w:pos="1073"/>
        </w:tabs>
        <w:contextualSpacing/>
        <w:mirrorIndents/>
        <w:jc w:val="center"/>
        <w:rPr>
          <w:rFonts w:ascii="ＭＳ ゴシック" w:eastAsia="ＭＳ ゴシック" w:hAnsi="ＭＳ ゴシック" w:cs="Arial"/>
          <w:b/>
          <w:color w:val="00B050"/>
          <w:kern w:val="0"/>
          <w:sz w:val="44"/>
          <w:szCs w:val="44"/>
        </w:rPr>
      </w:pPr>
      <w:r w:rsidRPr="009F1EFA">
        <w:rPr>
          <w:rFonts w:ascii="ＭＳ ゴシック" w:eastAsia="ＭＳ ゴシック" w:hAnsi="ＭＳ ゴシック" w:cs="Arial" w:hint="eastAsia"/>
          <w:b/>
          <w:color w:val="00B050"/>
          <w:spacing w:val="41"/>
          <w:kern w:val="0"/>
          <w:sz w:val="44"/>
          <w:szCs w:val="44"/>
          <w:fitText w:val="5680" w:id="1167763968"/>
        </w:rPr>
        <w:t>株式会社技術システム</w:t>
      </w:r>
      <w:r w:rsidRPr="009F1EFA">
        <w:rPr>
          <w:rFonts w:ascii="ＭＳ ゴシック" w:eastAsia="ＭＳ ゴシック" w:hAnsi="ＭＳ ゴシック" w:cs="Arial" w:hint="eastAsia"/>
          <w:b/>
          <w:color w:val="00B050"/>
          <w:spacing w:val="1"/>
          <w:kern w:val="0"/>
          <w:sz w:val="44"/>
          <w:szCs w:val="44"/>
          <w:fitText w:val="5680" w:id="1167763968"/>
        </w:rPr>
        <w:t>ズ</w:t>
      </w:r>
    </w:p>
    <w:p w14:paraId="32FECED3" w14:textId="77777777" w:rsidR="00B931A9" w:rsidRPr="00A14FBB" w:rsidRDefault="00B931A9" w:rsidP="00677F1E">
      <w:pPr>
        <w:widowControl/>
        <w:jc w:val="left"/>
        <w:rPr>
          <w:rFonts w:ascii="ＭＳ ゴシック" w:eastAsia="ＭＳ ゴシック" w:hAnsi="ＭＳ ゴシック" w:cs="Arial"/>
          <w:kern w:val="0"/>
          <w:sz w:val="22"/>
        </w:rPr>
      </w:pPr>
      <w:r w:rsidRPr="00A14FBB">
        <w:rPr>
          <w:rFonts w:ascii="ＭＳ ゴシック" w:eastAsia="ＭＳ ゴシック" w:hAnsi="ＭＳ ゴシック" w:cs="Arial"/>
          <w:kern w:val="0"/>
          <w:sz w:val="22"/>
        </w:rPr>
        <w:br w:type="page"/>
      </w:r>
    </w:p>
    <w:p w14:paraId="74514379"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lastRenderedPageBreak/>
        <w:t>１　総務部とは</w:t>
      </w:r>
    </w:p>
    <w:p w14:paraId="6C967C74" w14:textId="77777777" w:rsidR="00B7368F" w:rsidRPr="00A14FBB"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1.1　総務部の役割</w:t>
      </w:r>
    </w:p>
    <w:p w14:paraId="643165F3" w14:textId="77777777" w:rsidR="00B7368F" w:rsidRPr="00A14FBB"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77777777" w:rsidR="00B7368F" w:rsidRPr="00A14FBB"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14:paraId="4BF7B415" w14:textId="77777777" w:rsidR="00B7368F" w:rsidRPr="00A14FBB"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8C4767F"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2402E36B"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1.2　総務部の構成</w:t>
      </w:r>
    </w:p>
    <w:p w14:paraId="1DDB4E53" w14:textId="77777777" w:rsidR="00B7368F" w:rsidRPr="00A14FBB" w:rsidRDefault="00B7368F" w:rsidP="00B7368F">
      <w:pPr>
        <w:rPr>
          <w:rFonts w:ascii="ＭＳ ゴシック" w:eastAsia="ＭＳ ゴシック" w:hAnsi="ＭＳ ゴシック" w:cs="Arial"/>
          <w:kern w:val="0"/>
          <w:sz w:val="22"/>
        </w:rPr>
      </w:pPr>
      <w:r w:rsidRPr="00A14FBB">
        <w:rPr>
          <w:rFonts w:ascii="ＭＳ ゴシック" w:eastAsia="ＭＳ ゴシック" w:hAnsi="ＭＳ ゴシック" w:hint="eastAsia"/>
        </w:rPr>
        <w:t xml:space="preserve">　</w:t>
      </w:r>
      <w:r w:rsidRPr="00A14FBB">
        <w:rPr>
          <w:rFonts w:ascii="ＭＳ ゴシック" w:eastAsia="ＭＳ ゴシック" w:hAnsi="ＭＳ ゴシック" w:cs="Arial" w:hint="eastAsia"/>
          <w:kern w:val="0"/>
          <w:sz w:val="22"/>
        </w:rPr>
        <w:t>総務部の構成は以下のとおりです。</w:t>
      </w:r>
    </w:p>
    <w:p w14:paraId="01588073" w14:textId="77777777" w:rsidR="00B7368F" w:rsidRPr="00A14FBB" w:rsidRDefault="00DC5B7A"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noProof/>
          <w:kern w:val="0"/>
          <w:sz w:val="22"/>
        </w:rPr>
        <w:drawing>
          <wp:inline distT="0" distB="0" distL="0" distR="0" wp14:anchorId="77B0DE73" wp14:editId="5752E474">
            <wp:extent cx="5400675" cy="3150235"/>
            <wp:effectExtent l="38100" t="0" r="285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4D3E8D56"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1.3　各課の業務</w:t>
      </w:r>
    </w:p>
    <w:p w14:paraId="73C0F1A8"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14:paraId="4673DCE3" w14:textId="2A6DB5A2" w:rsidR="00BC6990" w:rsidRPr="00A14FBB" w:rsidRDefault="00BC6990" w:rsidP="00B7368F">
      <w:pPr>
        <w:widowControl/>
        <w:tabs>
          <w:tab w:val="left" w:pos="1073"/>
        </w:tabs>
        <w:contextualSpacing/>
        <w:mirrorIndents/>
        <w:rPr>
          <w:rFonts w:ascii="ＭＳ ゴシック" w:eastAsia="ＭＳ ゴシック" w:hAnsi="ＭＳ ゴシック" w:cs="Arial"/>
          <w:kern w:val="0"/>
          <w:sz w:val="22"/>
        </w:rPr>
      </w:pPr>
    </w:p>
    <w:p w14:paraId="65EDD5EA" w14:textId="52A9C62C"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　各課の業務詳細</w:t>
      </w:r>
    </w:p>
    <w:p w14:paraId="70346FF6"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2.1　法務課</w:t>
      </w:r>
    </w:p>
    <w:p w14:paraId="26B8172C"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2.1.1　社内規定</w:t>
      </w:r>
    </w:p>
    <w:p w14:paraId="7F5DAE8D" w14:textId="57CFFA00"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lastRenderedPageBreak/>
        <w:t xml:space="preserve">　社内規定とは、社内における各種規定を</w:t>
      </w:r>
      <w:r w:rsidR="00AA6B6E" w:rsidRPr="00A14FBB">
        <w:rPr>
          <w:rFonts w:ascii="ＭＳ ゴシック" w:eastAsia="ＭＳ ゴシック" w:hAnsi="ＭＳ ゴシック" w:cs="Arial" w:hint="eastAsia"/>
          <w:kern w:val="0"/>
          <w:sz w:val="22"/>
        </w:rPr>
        <w:t>指します。法改正に伴う改訂作業を随時行い、社員への告知、通達を迅速</w:t>
      </w:r>
      <w:r w:rsidRPr="00A14FBB">
        <w:rPr>
          <w:rFonts w:ascii="ＭＳ ゴシック" w:eastAsia="ＭＳ ゴシック" w:hAnsi="ＭＳ ゴシック" w:cs="Arial" w:hint="eastAsia"/>
          <w:kern w:val="0"/>
          <w:sz w:val="22"/>
        </w:rPr>
        <w:t>に行います。主な規定は以下のとおりです。</w:t>
      </w:r>
    </w:p>
    <w:p w14:paraId="47FE4092"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000009DE" w14:textId="77777777" w:rsidR="00B7368F" w:rsidRPr="00A14FB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就業規則</w:t>
      </w:r>
    </w:p>
    <w:p w14:paraId="1C87418C" w14:textId="77777777" w:rsidR="00B7368F" w:rsidRPr="00A14FB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給与規定</w:t>
      </w:r>
    </w:p>
    <w:p w14:paraId="0BEA5EAC" w14:textId="77777777" w:rsidR="00B7368F" w:rsidRPr="00A14FB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職務権限規程</w:t>
      </w:r>
    </w:p>
    <w:p w14:paraId="393EA056" w14:textId="77777777" w:rsidR="00B7368F" w:rsidRPr="00A14FB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個人情報保護規定</w:t>
      </w:r>
    </w:p>
    <w:p w14:paraId="3299D165" w14:textId="77777777" w:rsidR="00B7368F" w:rsidRPr="00A14FB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マイナンバー管理規定</w:t>
      </w:r>
    </w:p>
    <w:p w14:paraId="5202D47A"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519E1C6B"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2.1.2　契約書関連</w:t>
      </w:r>
    </w:p>
    <w:p w14:paraId="39B51561"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14:paraId="73020247"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雇用契約書等社員向けの文書は、人事部と連携をして作成します。</w:t>
      </w:r>
    </w:p>
    <w:p w14:paraId="2F1E480B"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・契約書の収入印紙は、記載された金額を確認すること</w:t>
      </w:r>
    </w:p>
    <w:p w14:paraId="37BE975A"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・2通作成の押印を忘れないこと</w:t>
      </w:r>
    </w:p>
    <w:p w14:paraId="25C12ADE"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7E9651F3"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2.1.3　取締役会の開催、議事録の作成</w:t>
      </w:r>
    </w:p>
    <w:p w14:paraId="67D2C62B"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14:paraId="1C09593B"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2DB0FEB5"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2.1.4　法律関連</w:t>
      </w:r>
    </w:p>
    <w:p w14:paraId="7A282A29"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14:paraId="71E660E0"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14:paraId="2E1F667D"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05AB9FA8"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2.1.5　文書管理</w:t>
      </w:r>
    </w:p>
    <w:p w14:paraId="2418A622"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14:paraId="60AA1F5F"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7982621D"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・文書番号</w:t>
      </w:r>
    </w:p>
    <w:p w14:paraId="19FAF43D"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・文書サイズの統一</w:t>
      </w:r>
    </w:p>
    <w:p w14:paraId="4B788BD2"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・保管場所の管理</w:t>
      </w:r>
    </w:p>
    <w:p w14:paraId="6A98D1F3"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p w14:paraId="03BB4F3E"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2.1.6　固定資産管理</w:t>
      </w:r>
    </w:p>
    <w:p w14:paraId="43DBA995"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r w:rsidRPr="00A14FBB">
        <w:rPr>
          <w:rFonts w:ascii="ＭＳ ゴシック" w:eastAsia="ＭＳ ゴシック" w:hAnsi="ＭＳ ゴシック" w:cs="Arial" w:hint="eastAsia"/>
          <w:kern w:val="0"/>
          <w:sz w:val="22"/>
        </w:rPr>
        <w:t xml:space="preserve">　当社の保有する固定資産の管理を行います。台帳の記載と管理を怠らず、都税事務所からの申告書は、速やかに提出します。</w:t>
      </w:r>
    </w:p>
    <w:p w14:paraId="5D058B79" w14:textId="77777777" w:rsidR="00B7368F" w:rsidRPr="00A14FBB" w:rsidRDefault="00B7368F" w:rsidP="00B7368F">
      <w:pPr>
        <w:widowControl/>
        <w:tabs>
          <w:tab w:val="left" w:pos="1073"/>
        </w:tabs>
        <w:contextualSpacing/>
        <w:mirrorIndents/>
        <w:rPr>
          <w:rFonts w:ascii="ＭＳ ゴシック" w:eastAsia="ＭＳ ゴシック" w:hAnsi="ＭＳ ゴシック" w:cs="Arial"/>
          <w:kern w:val="0"/>
          <w:sz w:val="22"/>
        </w:rPr>
      </w:pPr>
    </w:p>
    <w:sectPr w:rsidR="00B7368F" w:rsidRPr="00A14FBB"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defaultTabStop w:val="840"/>
  <w:drawingGridHorizontalSpacing w:val="213"/>
  <w:drawingGridVerticalSpacing w:val="365"/>
  <w:displayHorizontalDrawingGridEvery w:val="0"/>
  <w:characterSpacingControl w:val="compressPunctuation"/>
  <w:hdrShapeDefaults>
    <o:shapedefaults v:ext="edit" spidmax="16385">
      <v:textbox inset="5.85pt,.7pt,5.85pt,.7pt"/>
      <o:colormenu v:ext="edit" fillcolor="none [1943]"/>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50706"/>
    <w:rsid w:val="00171ED6"/>
    <w:rsid w:val="00250ECE"/>
    <w:rsid w:val="00277FCE"/>
    <w:rsid w:val="00287300"/>
    <w:rsid w:val="003130B5"/>
    <w:rsid w:val="00420FDA"/>
    <w:rsid w:val="006415AD"/>
    <w:rsid w:val="006455DC"/>
    <w:rsid w:val="00677F1E"/>
    <w:rsid w:val="007037BE"/>
    <w:rsid w:val="00904935"/>
    <w:rsid w:val="0090703F"/>
    <w:rsid w:val="0091524F"/>
    <w:rsid w:val="009F1EFA"/>
    <w:rsid w:val="009F4935"/>
    <w:rsid w:val="00A14FBB"/>
    <w:rsid w:val="00AA6B6E"/>
    <w:rsid w:val="00AD12E9"/>
    <w:rsid w:val="00B7368F"/>
    <w:rsid w:val="00B931A9"/>
    <w:rsid w:val="00BC6990"/>
    <w:rsid w:val="00BF06AA"/>
    <w:rsid w:val="00C718A4"/>
    <w:rsid w:val="00C72348"/>
    <w:rsid w:val="00CD2186"/>
    <w:rsid w:val="00D7281B"/>
    <w:rsid w:val="00DC5B7A"/>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colormenu v:ext="edit" fillcolor="none [1943]"/>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pt>
    <dgm:pt modelId="{25BDBB45-4DC9-48E8-ACAB-9AABBA08DAB7}" type="sibTrans" cxnId="{C313BF21-3859-4938-990A-4582160EAFA1}">
      <dgm:prSet/>
      <dgm:spPr/>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0F350438-05E2-458B-9116-56D06CC6368A}" type="presOf" srcId="{BB901BDF-B7B1-4EF8-BA41-C45E74C5A4F6}" destId="{33873F30-78DB-44AD-88BC-643939069320}"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6667E1B8-6E54-4BE8-8AF7-39C3C1100214}" srcId="{A4C70CE4-28E1-4A17-93A2-F57F889D2062}" destId="{52CBB2C6-1EB5-4712-9C5E-9720E2F4099B}" srcOrd="2" destOrd="0" parTransId="{1D71415A-360B-4AE5-B9AC-97C9667AF8A9}" sibTransId="{0A8D408A-ED00-4D72-A6C0-C8C0A5E78B77}"/>
    <dgm:cxn modelId="{715B8F85-909D-40B4-99CC-E34888DDCF08}" type="presOf" srcId="{8169E75B-3AA9-430C-AAE3-24F647A51037}" destId="{0EC88BB4-3091-496F-B567-EBC3EB3585C3}" srcOrd="0"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A24EE2C9-65DD-4B8E-8ED3-4DA0E657228A}" type="presOf" srcId="{666ED4FE-A003-4FFB-B7D0-0D543163E6BF}" destId="{EAE55BA5-4F8F-4C43-AD7C-D880BE37BBFF}" srcOrd="1"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5192A148-7DB7-4C4A-B44B-DD007C8BF0C1}" type="presOf" srcId="{8322FFED-A6C6-4247-B3AA-A1479DC0B29B}" destId="{63470EE6-CE2C-4A99-AED7-87545BD0A312}"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731720EA-A8D6-46C4-97E7-C6B7EE94396D}" type="presOf" srcId="{52CBB2C6-1EB5-4712-9C5E-9720E2F4099B}" destId="{A339ED1B-1FBA-4B0F-98A5-5DE99688CBC3}" srcOrd="0" destOrd="0" presId="urn:microsoft.com/office/officeart/2005/8/layout/orgChart1"/>
    <dgm:cxn modelId="{DB2C8B8B-39B5-4D1D-B64A-F84641245C37}" srcId="{A4C70CE4-28E1-4A17-93A2-F57F889D2062}" destId="{0E6FB18E-9CCB-43DA-980F-5AC857A68C96}" srcOrd="1" destOrd="0" parTransId="{546C2898-0FB6-4A2F-9AD3-ABFE2F60651A}" sibTransId="{99114A94-EF51-40DF-89DF-D97410DF218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3D01B55-614D-4787-B5D3-EA9FE6B49B79}" type="presOf" srcId="{0E6FB18E-9CCB-43DA-980F-5AC857A68C96}" destId="{E94C145A-E811-4AD3-874A-A2AAB754A9B6}"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C313BF21-3859-4938-990A-4582160EAFA1}" srcId="{A4C70CE4-28E1-4A17-93A2-F57F889D2062}" destId="{8322FFED-A6C6-4247-B3AA-A1479DC0B29B}" srcOrd="5" destOrd="0" parTransId="{079FE478-4308-4941-AB17-7ADD2C850B71}" sibTransId="{25BDBB45-4DC9-48E8-ACAB-9AABBA08DAB7}"/>
    <dgm:cxn modelId="{CAC3DF27-9EE9-49F3-B47C-F4AE5F68349A}" type="presOf" srcId="{1D71415A-360B-4AE5-B9AC-97C9667AF8A9}" destId="{F8BF1AD4-E471-4A9D-8409-8C5A8DAA3C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F6CB7A0-4943-4E2A-B3ED-AAF53B17D3AB}" type="presOf" srcId="{8169E75B-3AA9-430C-AAE3-24F647A51037}" destId="{E457837D-A231-4514-B163-577E5033D39A}" srcOrd="1"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603252" y="1149794"/>
          <a:ext cx="97084" cy="425322"/>
        </a:xfrm>
        <a:custGeom>
          <a:avLst/>
          <a:gdLst/>
          <a:ahLst/>
          <a:cxnLst/>
          <a:rect l="0" t="0" r="0" b="0"/>
          <a:pathLst>
            <a:path>
              <a:moveTo>
                <a:pt x="97084" y="0"/>
              </a:moveTo>
              <a:lnTo>
                <a:pt x="97084" y="425322"/>
              </a:lnTo>
              <a:lnTo>
                <a:pt x="0" y="42532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700337" y="1149794"/>
          <a:ext cx="2237568" cy="850645"/>
        </a:xfrm>
        <a:custGeom>
          <a:avLst/>
          <a:gdLst/>
          <a:ahLst/>
          <a:cxnLst/>
          <a:rect l="0" t="0" r="0" b="0"/>
          <a:pathLst>
            <a:path>
              <a:moveTo>
                <a:pt x="0" y="0"/>
              </a:moveTo>
              <a:lnTo>
                <a:pt x="0" y="753561"/>
              </a:lnTo>
              <a:lnTo>
                <a:pt x="2237568" y="753561"/>
              </a:lnTo>
              <a:lnTo>
                <a:pt x="2237568"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700337" y="1149794"/>
          <a:ext cx="1118784" cy="850645"/>
        </a:xfrm>
        <a:custGeom>
          <a:avLst/>
          <a:gdLst/>
          <a:ahLst/>
          <a:cxnLst/>
          <a:rect l="0" t="0" r="0" b="0"/>
          <a:pathLst>
            <a:path>
              <a:moveTo>
                <a:pt x="0" y="0"/>
              </a:moveTo>
              <a:lnTo>
                <a:pt x="0" y="753561"/>
              </a:lnTo>
              <a:lnTo>
                <a:pt x="1118784" y="753561"/>
              </a:lnTo>
              <a:lnTo>
                <a:pt x="1118784"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654617" y="1149794"/>
          <a:ext cx="91440" cy="850645"/>
        </a:xfrm>
        <a:custGeom>
          <a:avLst/>
          <a:gdLst/>
          <a:ahLst/>
          <a:cxnLst/>
          <a:rect l="0" t="0" r="0" b="0"/>
          <a:pathLst>
            <a:path>
              <a:moveTo>
                <a:pt x="45720" y="0"/>
              </a:moveTo>
              <a:lnTo>
                <a:pt x="4572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581553" y="1149794"/>
          <a:ext cx="1118784" cy="850645"/>
        </a:xfrm>
        <a:custGeom>
          <a:avLst/>
          <a:gdLst/>
          <a:ahLst/>
          <a:cxnLst/>
          <a:rect l="0" t="0" r="0" b="0"/>
          <a:pathLst>
            <a:path>
              <a:moveTo>
                <a:pt x="1118784" y="0"/>
              </a:moveTo>
              <a:lnTo>
                <a:pt x="1118784"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62769" y="1149794"/>
          <a:ext cx="2237568" cy="850645"/>
        </a:xfrm>
        <a:custGeom>
          <a:avLst/>
          <a:gdLst/>
          <a:ahLst/>
          <a:cxnLst/>
          <a:rect l="0" t="0" r="0" b="0"/>
          <a:pathLst>
            <a:path>
              <a:moveTo>
                <a:pt x="2237568" y="0"/>
              </a:moveTo>
              <a:lnTo>
                <a:pt x="2237568" y="753561"/>
              </a:lnTo>
              <a:lnTo>
                <a:pt x="0" y="753561"/>
              </a:lnTo>
              <a:lnTo>
                <a:pt x="0" y="850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238029" y="687487"/>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総務部長</a:t>
          </a:r>
        </a:p>
      </dsp:txBody>
      <dsp:txXfrm>
        <a:off x="2238029" y="687487"/>
        <a:ext cx="924615" cy="462307"/>
      </dsp:txXfrm>
    </dsp:sp>
    <dsp:sp modelId="{E94C145A-E811-4AD3-874A-A2AAB754A9B6}">
      <dsp:nvSpPr>
        <dsp:cNvPr id="0" name=""/>
        <dsp:cNvSpPr/>
      </dsp:nvSpPr>
      <dsp:spPr>
        <a:xfrm>
          <a:off x="461"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法務課</a:t>
          </a:r>
        </a:p>
      </dsp:txBody>
      <dsp:txXfrm>
        <a:off x="461" y="2000440"/>
        <a:ext cx="924615" cy="462307"/>
      </dsp:txXfrm>
    </dsp:sp>
    <dsp:sp modelId="{A339ED1B-1FBA-4B0F-98A5-5DE99688CBC3}">
      <dsp:nvSpPr>
        <dsp:cNvPr id="0" name=""/>
        <dsp:cNvSpPr/>
      </dsp:nvSpPr>
      <dsp:spPr>
        <a:xfrm>
          <a:off x="1119245"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庶務課</a:t>
          </a:r>
        </a:p>
      </dsp:txBody>
      <dsp:txXfrm>
        <a:off x="1119245" y="2000440"/>
        <a:ext cx="924615" cy="462307"/>
      </dsp:txXfrm>
    </dsp:sp>
    <dsp:sp modelId="{0EC88BB4-3091-496F-B567-EBC3EB3585C3}">
      <dsp:nvSpPr>
        <dsp:cNvPr id="0" name=""/>
        <dsp:cNvSpPr/>
      </dsp:nvSpPr>
      <dsp:spPr>
        <a:xfrm>
          <a:off x="2238029"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総務課</a:t>
          </a:r>
        </a:p>
      </dsp:txBody>
      <dsp:txXfrm>
        <a:off x="2238029" y="2000440"/>
        <a:ext cx="924615" cy="462307"/>
      </dsp:txXfrm>
    </dsp:sp>
    <dsp:sp modelId="{060BE270-23B2-4E08-A290-702204A47B53}">
      <dsp:nvSpPr>
        <dsp:cNvPr id="0" name=""/>
        <dsp:cNvSpPr/>
      </dsp:nvSpPr>
      <dsp:spPr>
        <a:xfrm>
          <a:off x="3356814"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秘書課</a:t>
          </a:r>
        </a:p>
      </dsp:txBody>
      <dsp:txXfrm>
        <a:off x="3356814" y="2000440"/>
        <a:ext cx="924615" cy="462307"/>
      </dsp:txXfrm>
    </dsp:sp>
    <dsp:sp modelId="{63470EE6-CE2C-4A99-AED7-87545BD0A312}">
      <dsp:nvSpPr>
        <dsp:cNvPr id="0" name=""/>
        <dsp:cNvSpPr/>
      </dsp:nvSpPr>
      <dsp:spPr>
        <a:xfrm>
          <a:off x="4475598" y="2000440"/>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広報課</a:t>
          </a:r>
        </a:p>
      </dsp:txBody>
      <dsp:txXfrm>
        <a:off x="4475598" y="2000440"/>
        <a:ext cx="924615" cy="462307"/>
      </dsp:txXfrm>
    </dsp:sp>
    <dsp:sp modelId="{D32DE495-F871-4270-BEFF-7EEE262C63A4}">
      <dsp:nvSpPr>
        <dsp:cNvPr id="0" name=""/>
        <dsp:cNvSpPr/>
      </dsp:nvSpPr>
      <dsp:spPr>
        <a:xfrm>
          <a:off x="1678637" y="1343963"/>
          <a:ext cx="924615" cy="46230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kumimoji="1" lang="ja-JP" altLang="en-US" sz="1700" kern="1200"/>
            <a:t>部長代理</a:t>
          </a:r>
        </a:p>
      </dsp:txBody>
      <dsp:txXfrm>
        <a:off x="1678637" y="1343963"/>
        <a:ext cx="924615" cy="4623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165</Words>
  <Characters>947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2016-08-01T06:43:00Z</dcterms:created>
  <dcterms:modified xsi:type="dcterms:W3CDTF">2016-09-07T03:14:00Z</dcterms:modified>
</cp:coreProperties>
</file>